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31746">
        <w:rPr>
          <w:lang w:val="bg-BG"/>
        </w:rPr>
        <w:t>100</w:t>
      </w:r>
      <w:r w:rsidR="00847CE5">
        <w:rPr>
          <w:lang w:val="bg-BG"/>
        </w:rPr>
        <w:t>5</w:t>
      </w:r>
      <w:r w:rsidR="00F133D8">
        <w:rPr>
          <w:lang w:val="bg-BG"/>
        </w:rPr>
        <w:t>/</w:t>
      </w:r>
      <w:r w:rsidR="00331746">
        <w:rPr>
          <w:lang w:val="bg-BG"/>
        </w:rPr>
        <w:t>1</w:t>
      </w:r>
      <w:r w:rsidR="00F567A2">
        <w:rPr>
          <w:lang w:val="bg-BG"/>
        </w:rPr>
        <w:t>3</w:t>
      </w:r>
      <w:r w:rsidR="005868BC" w:rsidRPr="00566BA9">
        <w:rPr>
          <w:lang w:val="bg-BG"/>
        </w:rPr>
        <w:t>.</w:t>
      </w:r>
      <w:r w:rsidR="00331746">
        <w:rPr>
          <w:lang w:val="bg-BG"/>
        </w:rPr>
        <w:t>10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84F37" w:rsidRPr="002C5F06" w:rsidRDefault="00384F37" w:rsidP="00384F37">
      <w:pPr>
        <w:ind w:firstLine="708"/>
        <w:jc w:val="both"/>
      </w:pPr>
      <w:proofErr w:type="spellStart"/>
      <w:r w:rsidRPr="004B244D">
        <w:t>Подробен</w:t>
      </w:r>
      <w:proofErr w:type="spellEnd"/>
      <w:r w:rsidRPr="004B244D">
        <w:t xml:space="preserve"> </w:t>
      </w:r>
      <w:proofErr w:type="spellStart"/>
      <w:r w:rsidRPr="004B244D">
        <w:t>устройствен</w:t>
      </w:r>
      <w:proofErr w:type="spellEnd"/>
      <w:r w:rsidRPr="004B244D">
        <w:t xml:space="preserve"> </w:t>
      </w:r>
      <w:proofErr w:type="spellStart"/>
      <w:r w:rsidRPr="004B244D">
        <w:t>план</w:t>
      </w:r>
      <w:proofErr w:type="spellEnd"/>
      <w:r w:rsidRPr="004B244D">
        <w:t xml:space="preserve"> (ПУП) – </w:t>
      </w:r>
      <w:proofErr w:type="spellStart"/>
      <w:r w:rsidRPr="004B244D">
        <w:t>План</w:t>
      </w:r>
      <w:proofErr w:type="spellEnd"/>
      <w:r w:rsidRPr="004B244D">
        <w:t xml:space="preserve"> </w:t>
      </w:r>
      <w:proofErr w:type="spellStart"/>
      <w:r w:rsidRPr="004B244D">
        <w:t>за</w:t>
      </w:r>
      <w:proofErr w:type="spellEnd"/>
      <w:r w:rsidRPr="004B244D">
        <w:t xml:space="preserve"> </w:t>
      </w:r>
      <w:proofErr w:type="spellStart"/>
      <w:r w:rsidRPr="004B244D">
        <w:t>застрояване</w:t>
      </w:r>
      <w:proofErr w:type="spellEnd"/>
      <w:r w:rsidRPr="004B244D">
        <w:t xml:space="preserve"> (ПЗ) </w:t>
      </w:r>
      <w:proofErr w:type="spellStart"/>
      <w:r w:rsidRPr="004B244D">
        <w:t>за</w:t>
      </w:r>
      <w:proofErr w:type="spellEnd"/>
      <w:r w:rsidRPr="004B244D">
        <w:t xml:space="preserve"> УПИ VIII-1595 </w:t>
      </w:r>
      <w:proofErr w:type="spellStart"/>
      <w:r w:rsidRPr="004B244D">
        <w:t>о</w:t>
      </w:r>
      <w:r>
        <w:t>т</w:t>
      </w:r>
      <w:proofErr w:type="spellEnd"/>
      <w:r>
        <w:t xml:space="preserve"> кв.50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 w:rsidRPr="00F252C8">
        <w:t xml:space="preserve">, </w:t>
      </w:r>
      <w:proofErr w:type="spellStart"/>
      <w:r w:rsidRPr="00F252C8">
        <w:t>изработен</w:t>
      </w:r>
      <w:proofErr w:type="spellEnd"/>
      <w:r w:rsidRPr="00F252C8">
        <w:t xml:space="preserve"> </w:t>
      </w:r>
      <w:proofErr w:type="spellStart"/>
      <w:r w:rsidRPr="00F252C8">
        <w:t>на</w:t>
      </w:r>
      <w:proofErr w:type="spellEnd"/>
      <w:r w:rsidRPr="00F252C8">
        <w:t xml:space="preserve"> </w:t>
      </w:r>
      <w:proofErr w:type="spellStart"/>
      <w:r w:rsidRPr="00F252C8">
        <w:t>основание</w:t>
      </w:r>
      <w:proofErr w:type="spellEnd"/>
      <w:r w:rsidRPr="00F252C8">
        <w:t xml:space="preserve"> чл.1</w:t>
      </w:r>
      <w:r>
        <w:t>34,</w:t>
      </w:r>
      <w:r w:rsidRPr="00F252C8">
        <w:t xml:space="preserve"> ал.1, т.</w:t>
      </w:r>
      <w:r>
        <w:t>1</w:t>
      </w:r>
      <w:r w:rsidRPr="00F252C8">
        <w:t xml:space="preserve"> </w:t>
      </w:r>
      <w:proofErr w:type="spellStart"/>
      <w:r w:rsidRPr="00F252C8">
        <w:t>от</w:t>
      </w:r>
      <w:proofErr w:type="spellEnd"/>
      <w:r w:rsidRPr="00F252C8">
        <w:t xml:space="preserve"> ЗУТ </w:t>
      </w:r>
      <w:proofErr w:type="spellStart"/>
      <w:r w:rsidRPr="00F252C8">
        <w:rPr>
          <w:rFonts w:eastAsia="Calibri"/>
          <w:lang w:eastAsia="bg-BG"/>
        </w:rPr>
        <w:t>със</w:t>
      </w:r>
      <w:proofErr w:type="spellEnd"/>
      <w:r w:rsidRPr="00F252C8">
        <w:rPr>
          <w:rFonts w:eastAsia="Calibri"/>
          <w:lang w:eastAsia="bg-BG"/>
        </w:rPr>
        <w:t xml:space="preserve"> </w:t>
      </w:r>
      <w:proofErr w:type="spellStart"/>
      <w:r w:rsidRPr="00F252C8">
        <w:rPr>
          <w:rFonts w:eastAsia="Calibri"/>
          <w:lang w:eastAsia="bg-BG"/>
        </w:rPr>
        <w:t>съдържание</w:t>
      </w:r>
      <w:proofErr w:type="spellEnd"/>
      <w:r w:rsidRPr="00F252C8">
        <w:rPr>
          <w:rFonts w:eastAsia="Calibri"/>
          <w:lang w:eastAsia="bg-BG"/>
        </w:rPr>
        <w:t>: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F252C8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384F37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ab/>
        <w:t xml:space="preserve">За </w:t>
      </w:r>
      <w:r w:rsidRPr="004B244D">
        <w:rPr>
          <w:rFonts w:ascii="Times New Roman" w:eastAsia="Times New Roman" w:hAnsi="Times New Roman"/>
          <w:sz w:val="24"/>
          <w:szCs w:val="24"/>
        </w:rPr>
        <w:t xml:space="preserve">УПИ </w:t>
      </w:r>
      <w:r>
        <w:rPr>
          <w:rFonts w:ascii="Times New Roman" w:eastAsia="Times New Roman" w:hAnsi="Times New Roman"/>
          <w:sz w:val="24"/>
          <w:szCs w:val="24"/>
        </w:rPr>
        <w:t xml:space="preserve">VІІІ-1595, УПИ VІІ-1594 и УПИ ХІІІ-1596 се запазва установената устройствена зона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за ниско жилищно застрояване, </w:t>
      </w:r>
      <w:r w:rsidRPr="00F252C8">
        <w:rPr>
          <w:rFonts w:ascii="Times New Roman" w:hAnsi="Times New Roman"/>
          <w:sz w:val="24"/>
          <w:szCs w:val="24"/>
        </w:rPr>
        <w:t>при следните устройствени показатели: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ab/>
        <w:t>За УПИ VІІІ-1595 и УПИ ХІІІ-1596: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</w:t>
      </w:r>
      <w:r>
        <w:rPr>
          <w:rFonts w:ascii="Times New Roman" w:hAnsi="Times New Roman"/>
          <w:sz w:val="24"/>
          <w:szCs w:val="24"/>
          <w:lang w:eastAsia="bg-BG"/>
        </w:rPr>
        <w:t xml:space="preserve">рояване – </w:t>
      </w:r>
      <w:r w:rsidRPr="00F252C8">
        <w:rPr>
          <w:rFonts w:ascii="Times New Roman" w:hAnsi="Times New Roman"/>
          <w:sz w:val="24"/>
          <w:szCs w:val="24"/>
          <w:lang w:eastAsia="bg-BG"/>
        </w:rPr>
        <w:t>св</w:t>
      </w:r>
      <w:r>
        <w:rPr>
          <w:rFonts w:ascii="Times New Roman" w:hAnsi="Times New Roman"/>
          <w:sz w:val="24"/>
          <w:szCs w:val="24"/>
          <w:lang w:eastAsia="bg-BG"/>
        </w:rPr>
        <w:t>ободно</w:t>
      </w:r>
      <w:r w:rsidRPr="00F252C8">
        <w:rPr>
          <w:rFonts w:ascii="Times New Roman" w:hAnsi="Times New Roman"/>
          <w:sz w:val="24"/>
          <w:szCs w:val="24"/>
          <w:lang w:eastAsia="bg-BG"/>
        </w:rPr>
        <w:t>;;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ниско</w:t>
      </w:r>
      <w:r w:rsidRPr="00F252C8">
        <w:rPr>
          <w:rFonts w:ascii="Times New Roman" w:hAnsi="Times New Roman"/>
          <w:sz w:val="24"/>
          <w:szCs w:val="24"/>
          <w:lang w:eastAsia="bg-BG"/>
        </w:rPr>
        <w:t xml:space="preserve"> с височина до 1</w:t>
      </w:r>
      <w:r>
        <w:rPr>
          <w:rFonts w:ascii="Times New Roman" w:hAnsi="Times New Roman"/>
          <w:sz w:val="24"/>
          <w:szCs w:val="24"/>
          <w:lang w:eastAsia="bg-BG"/>
        </w:rPr>
        <w:t>0</w:t>
      </w:r>
      <w:r w:rsidRPr="00F252C8">
        <w:rPr>
          <w:rFonts w:ascii="Times New Roman" w:hAnsi="Times New Roman"/>
          <w:sz w:val="24"/>
          <w:szCs w:val="24"/>
          <w:lang w:eastAsia="bg-BG"/>
        </w:rPr>
        <w:t>м;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6</w:t>
      </w:r>
      <w:r w:rsidRPr="00F252C8">
        <w:rPr>
          <w:rFonts w:ascii="Times New Roman" w:hAnsi="Times New Roman"/>
          <w:sz w:val="24"/>
          <w:szCs w:val="24"/>
          <w:lang w:eastAsia="bg-BG"/>
        </w:rPr>
        <w:t>0%;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1,2</w:t>
      </w:r>
      <w:r w:rsidRPr="00F252C8">
        <w:rPr>
          <w:rFonts w:ascii="Times New Roman" w:hAnsi="Times New Roman"/>
          <w:sz w:val="24"/>
          <w:szCs w:val="24"/>
          <w:lang w:eastAsia="bg-BG"/>
        </w:rPr>
        <w:t>;</w:t>
      </w:r>
    </w:p>
    <w:p w:rsidR="00384F37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</w:t>
      </w:r>
      <w:r>
        <w:rPr>
          <w:rFonts w:ascii="Times New Roman" w:hAnsi="Times New Roman"/>
          <w:sz w:val="24"/>
          <w:szCs w:val="24"/>
          <w:lang w:eastAsia="bg-BG"/>
        </w:rPr>
        <w:t>4</w:t>
      </w:r>
      <w:r w:rsidRPr="00F252C8">
        <w:rPr>
          <w:rFonts w:ascii="Times New Roman" w:hAnsi="Times New Roman"/>
          <w:sz w:val="24"/>
          <w:szCs w:val="24"/>
          <w:lang w:eastAsia="bg-BG"/>
        </w:rPr>
        <w:t>0%;</w:t>
      </w:r>
    </w:p>
    <w:p w:rsidR="00384F37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За УПИ VІІ-1594: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</w:t>
      </w:r>
      <w:r>
        <w:rPr>
          <w:rFonts w:ascii="Times New Roman" w:hAnsi="Times New Roman"/>
          <w:sz w:val="24"/>
          <w:szCs w:val="24"/>
          <w:lang w:eastAsia="bg-BG"/>
        </w:rPr>
        <w:t xml:space="preserve">рояване – </w:t>
      </w:r>
      <w:r w:rsidRPr="00F252C8">
        <w:rPr>
          <w:rFonts w:ascii="Times New Roman" w:hAnsi="Times New Roman"/>
          <w:sz w:val="24"/>
          <w:szCs w:val="24"/>
          <w:lang w:eastAsia="bg-BG"/>
        </w:rPr>
        <w:t>св</w:t>
      </w:r>
      <w:r>
        <w:rPr>
          <w:rFonts w:ascii="Times New Roman" w:hAnsi="Times New Roman"/>
          <w:sz w:val="24"/>
          <w:szCs w:val="24"/>
          <w:lang w:eastAsia="bg-BG"/>
        </w:rPr>
        <w:t>ързано с УПИ VІ-1593 основно;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ниско</w:t>
      </w:r>
      <w:r w:rsidRPr="00F252C8">
        <w:rPr>
          <w:rFonts w:ascii="Times New Roman" w:hAnsi="Times New Roman"/>
          <w:sz w:val="24"/>
          <w:szCs w:val="24"/>
          <w:lang w:eastAsia="bg-BG"/>
        </w:rPr>
        <w:t xml:space="preserve"> с височина до 1</w:t>
      </w:r>
      <w:r>
        <w:rPr>
          <w:rFonts w:ascii="Times New Roman" w:hAnsi="Times New Roman"/>
          <w:sz w:val="24"/>
          <w:szCs w:val="24"/>
          <w:lang w:eastAsia="bg-BG"/>
        </w:rPr>
        <w:t>0</w:t>
      </w:r>
      <w:r w:rsidRPr="00F252C8">
        <w:rPr>
          <w:rFonts w:ascii="Times New Roman" w:hAnsi="Times New Roman"/>
          <w:sz w:val="24"/>
          <w:szCs w:val="24"/>
          <w:lang w:eastAsia="bg-BG"/>
        </w:rPr>
        <w:t>м;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6</w:t>
      </w:r>
      <w:r w:rsidRPr="00F252C8">
        <w:rPr>
          <w:rFonts w:ascii="Times New Roman" w:hAnsi="Times New Roman"/>
          <w:sz w:val="24"/>
          <w:szCs w:val="24"/>
          <w:lang w:eastAsia="bg-BG"/>
        </w:rPr>
        <w:t>0%;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1,2</w:t>
      </w:r>
      <w:r w:rsidRPr="00F252C8">
        <w:rPr>
          <w:rFonts w:ascii="Times New Roman" w:hAnsi="Times New Roman"/>
          <w:sz w:val="24"/>
          <w:szCs w:val="24"/>
          <w:lang w:eastAsia="bg-BG"/>
        </w:rPr>
        <w:t>;</w:t>
      </w:r>
    </w:p>
    <w:p w:rsidR="00384F37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</w:t>
      </w:r>
      <w:r>
        <w:rPr>
          <w:rFonts w:ascii="Times New Roman" w:hAnsi="Times New Roman"/>
          <w:sz w:val="24"/>
          <w:szCs w:val="24"/>
          <w:lang w:eastAsia="bg-BG"/>
        </w:rPr>
        <w:t>4</w:t>
      </w:r>
      <w:r w:rsidRPr="00F252C8">
        <w:rPr>
          <w:rFonts w:ascii="Times New Roman" w:hAnsi="Times New Roman"/>
          <w:sz w:val="24"/>
          <w:szCs w:val="24"/>
          <w:lang w:eastAsia="bg-BG"/>
        </w:rPr>
        <w:t>0%;</w:t>
      </w:r>
    </w:p>
    <w:p w:rsidR="00384F37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252C8">
        <w:rPr>
          <w:rFonts w:ascii="Times New Roman" w:hAnsi="Times New Roman"/>
          <w:sz w:val="24"/>
          <w:szCs w:val="24"/>
        </w:rPr>
        <w:t xml:space="preserve">             - ограничителни и задължителни линии на застрояване от графичната част на ПУП - ПЗ;</w:t>
      </w:r>
    </w:p>
    <w:p w:rsidR="00384F37" w:rsidRPr="00F252C8" w:rsidRDefault="00384F37" w:rsidP="00384F37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Съществуващата жилищна сграда в УПИ VІ-1595 се запазва. Предвижда се свързано допълващо застрояване между УПИ VІІІ-1595, УПИ VІІ-1594, УПИ ХІІІ-1596 и УПИ ХІV.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3735AC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0123C9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r w:rsidR="000123C9"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 w:rsidR="000123C9"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31746">
        <w:rPr>
          <w:lang w:val="bg-BG"/>
        </w:rPr>
        <w:t>14</w:t>
      </w:r>
      <w:r w:rsidR="003465EE">
        <w:rPr>
          <w:lang w:val="bg-BG"/>
        </w:rPr>
        <w:t>.</w:t>
      </w:r>
      <w:r w:rsidR="00331746">
        <w:rPr>
          <w:lang w:val="bg-BG"/>
        </w:rPr>
        <w:t>10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D6" w:rsidRDefault="00A96AD6">
      <w:r>
        <w:separator/>
      </w:r>
    </w:p>
  </w:endnote>
  <w:endnote w:type="continuationSeparator" w:id="0">
    <w:p w:rsidR="00A96AD6" w:rsidRDefault="00A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D6" w:rsidRDefault="00A96AD6">
      <w:r>
        <w:separator/>
      </w:r>
    </w:p>
  </w:footnote>
  <w:footnote w:type="continuationSeparator" w:id="0">
    <w:p w:rsidR="00A96AD6" w:rsidRDefault="00A9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9807DC"/>
    <w:multiLevelType w:val="hybridMultilevel"/>
    <w:tmpl w:val="CDA8258A"/>
    <w:lvl w:ilvl="0" w:tplc="FEE66E8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5"/>
  </w:num>
  <w:num w:numId="5">
    <w:abstractNumId w:val="28"/>
  </w:num>
  <w:num w:numId="6">
    <w:abstractNumId w:val="31"/>
  </w:num>
  <w:num w:numId="7">
    <w:abstractNumId w:val="15"/>
  </w:num>
  <w:num w:numId="8">
    <w:abstractNumId w:val="12"/>
  </w:num>
  <w:num w:numId="9">
    <w:abstractNumId w:val="27"/>
  </w:num>
  <w:num w:numId="10">
    <w:abstractNumId w:val="4"/>
  </w:num>
  <w:num w:numId="11">
    <w:abstractNumId w:val="7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6"/>
  </w:num>
  <w:num w:numId="20">
    <w:abstractNumId w:val="18"/>
  </w:num>
  <w:num w:numId="21">
    <w:abstractNumId w:val="22"/>
  </w:num>
  <w:num w:numId="22">
    <w:abstractNumId w:val="3"/>
  </w:num>
  <w:num w:numId="23">
    <w:abstractNumId w:val="32"/>
  </w:num>
  <w:num w:numId="24">
    <w:abstractNumId w:val="23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5107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2C2D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956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746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37"/>
    <w:rsid w:val="00384FBD"/>
    <w:rsid w:val="00385047"/>
    <w:rsid w:val="00385264"/>
    <w:rsid w:val="00386C0F"/>
    <w:rsid w:val="00387004"/>
    <w:rsid w:val="003874EC"/>
    <w:rsid w:val="003876EA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18AE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7CE5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6AD6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37BB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E7713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7A2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C6811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2424-BDF2-4706-8998-F842BED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2693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2022-10-13T12:52:00Z</dcterms:created>
  <dcterms:modified xsi:type="dcterms:W3CDTF">2022-10-13T12:52:00Z</dcterms:modified>
</cp:coreProperties>
</file>